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泉州市建设工程质量安全协会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767" w:firstLineChars="400"/>
        <w:jc w:val="both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重大事项备案报告制度</w:t>
      </w:r>
    </w:p>
    <w:p>
      <w:pPr>
        <w:spacing w:line="360" w:lineRule="auto"/>
        <w:ind w:firstLine="300" w:firstLineChars="200"/>
        <w:rPr>
          <w:rFonts w:ascii="宋体" w:hAnsi="宋体" w:eastAsia="宋体"/>
          <w:sz w:val="15"/>
          <w:szCs w:val="1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根据泉州</w:t>
      </w:r>
      <w:bookmarkStart w:id="0" w:name="OLE_LINK3"/>
      <w:bookmarkStart w:id="1" w:name="OLE_LINK4"/>
      <w:r>
        <w:rPr>
          <w:rFonts w:hint="eastAsia" w:ascii="仿宋_GB2312" w:hAnsi="仿宋_GB2312" w:eastAsia="仿宋_GB2312" w:cs="仿宋_GB2312"/>
          <w:sz w:val="32"/>
          <w:szCs w:val="32"/>
        </w:rPr>
        <w:t>市民政局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《关于加强市级社会组织重大事项报告的</w:t>
      </w:r>
      <w:bookmarkStart w:id="2" w:name="OLE_LINK1"/>
      <w:bookmarkStart w:id="3" w:name="OLE_LINK2"/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》泉民管〔2019〕12号通知要求，市级社会组织在开展重大活动中，要严格执行社会组织重大事项报告制度，提前向市民政局、业务主管（指导）部门做好</w:t>
      </w:r>
      <w:bookmarkStart w:id="4" w:name="OLE_LINK5"/>
      <w:bookmarkStart w:id="5" w:name="OLE_LINK6"/>
      <w:r>
        <w:rPr>
          <w:rFonts w:hint="eastAsia" w:ascii="仿宋_GB2312" w:hAnsi="仿宋_GB2312" w:eastAsia="仿宋_GB2312" w:cs="仿宋_GB2312"/>
          <w:sz w:val="32"/>
          <w:szCs w:val="32"/>
        </w:rPr>
        <w:t>重大事项报告</w:t>
      </w:r>
      <w:bookmarkEnd w:id="4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，接受党建领导和业务指导，并有效管控重大活动风险，确保社会组织重大活动合法合规。本协会需向市民政局报告的重大事项内容：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一、重大会议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理事会召开会员（会员代表）大会、法定代表人变更的会议、修改章程的会议等。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二、重要活动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年度工作会议、举办研讨会、讲座、召开年度泉州市建设工程质量管理小组活动成果交流会、举办“五强两比” 检测人员业务培训班、开展评比、表彰活动等。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三、设立机构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设立分支机构。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事项备案报告均以书面形式上报，主要内容包括：重大事项的名称、内容、时间、地点、参加人员、经费来源等，并按要求填写《社会组织重大事项报告表》（见附件1）。申请举办重大活动，应当签订《社会组织重大活动风险管理承诺书》（见</w:t>
      </w:r>
      <w:bookmarkStart w:id="6" w:name="_Hlk2397553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事项须经理事会审议通过，在举办前1个月向业务主管（指导）部门、相关政府职能部门和登记管理机关进行报告备案。其中，修改章程的，经会员代表大会审议通过后15天内，报登记管理机关核准。开展其他内容的，向登记管理机关和业务监管指导部门书面报告即可。具体报告工作，由协会秘书处办公室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_GoBack"/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附件：1.社会组织重大事项报告表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2.社会组织重大活动风险管理承诺书 </w:t>
      </w:r>
    </w:p>
    <w:p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              </w:t>
      </w:r>
    </w:p>
    <w:p>
      <w:pPr>
        <w:spacing w:line="360" w:lineRule="auto"/>
        <w:ind w:right="640"/>
        <w:rPr>
          <w:rFonts w:ascii="宋体" w:hAnsi="宋体" w:eastAsia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318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B7548D"/>
    <w:rsid w:val="00006084"/>
    <w:rsid w:val="00155520"/>
    <w:rsid w:val="001E3F34"/>
    <w:rsid w:val="00323B43"/>
    <w:rsid w:val="00325AE2"/>
    <w:rsid w:val="00377AFC"/>
    <w:rsid w:val="003C1FB7"/>
    <w:rsid w:val="003D37D8"/>
    <w:rsid w:val="004358AB"/>
    <w:rsid w:val="004473EB"/>
    <w:rsid w:val="004869FB"/>
    <w:rsid w:val="004C69F9"/>
    <w:rsid w:val="004E769B"/>
    <w:rsid w:val="004F7860"/>
    <w:rsid w:val="00524D6D"/>
    <w:rsid w:val="00545699"/>
    <w:rsid w:val="005857CF"/>
    <w:rsid w:val="0059661E"/>
    <w:rsid w:val="005B7F1D"/>
    <w:rsid w:val="00613699"/>
    <w:rsid w:val="00633B35"/>
    <w:rsid w:val="00702E72"/>
    <w:rsid w:val="007668CC"/>
    <w:rsid w:val="00793249"/>
    <w:rsid w:val="00862E90"/>
    <w:rsid w:val="00875E1C"/>
    <w:rsid w:val="008B7726"/>
    <w:rsid w:val="00922D94"/>
    <w:rsid w:val="00926019"/>
    <w:rsid w:val="009A4066"/>
    <w:rsid w:val="009D57E6"/>
    <w:rsid w:val="00AB0DE8"/>
    <w:rsid w:val="00AD0B8B"/>
    <w:rsid w:val="00AD2FBA"/>
    <w:rsid w:val="00B7548D"/>
    <w:rsid w:val="00BE7E1D"/>
    <w:rsid w:val="00C11F45"/>
    <w:rsid w:val="00C915C1"/>
    <w:rsid w:val="00CA13EF"/>
    <w:rsid w:val="00D25161"/>
    <w:rsid w:val="00D30C55"/>
    <w:rsid w:val="00D87193"/>
    <w:rsid w:val="00E23678"/>
    <w:rsid w:val="00E448B9"/>
    <w:rsid w:val="00EF10CD"/>
    <w:rsid w:val="00FF18DF"/>
    <w:rsid w:val="019A3CD9"/>
    <w:rsid w:val="11E56C6B"/>
    <w:rsid w:val="14A65858"/>
    <w:rsid w:val="22B00E2D"/>
    <w:rsid w:val="3AE45CD0"/>
    <w:rsid w:val="3ED2150D"/>
    <w:rsid w:val="6C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575</Characters>
  <Lines>4</Lines>
  <Paragraphs>1</Paragraphs>
  <TotalTime>39</TotalTime>
  <ScaleCrop>false</ScaleCrop>
  <LinksUpToDate>false</LinksUpToDate>
  <CharactersWithSpaces>674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2019-11-06T15:30:00Z</dcterms:created>
  <dc:creator>asus</dc:creator>
  <cp:lastModifiedBy>Administrator</cp:lastModifiedBy>
  <cp:lastPrinted>2019-11-29T07:05:00Z</cp:lastPrinted>
  <dcterms:modified xsi:type="dcterms:W3CDTF">2020-01-03T08:25:39Z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